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45" w:rsidRPr="003A2844" w:rsidRDefault="000D20EE" w:rsidP="0007031F">
      <w:pPr>
        <w:jc w:val="center"/>
        <w:rPr>
          <w:b/>
          <w:bCs/>
          <w:sz w:val="32"/>
          <w:szCs w:val="32"/>
        </w:rPr>
      </w:pPr>
      <w:r w:rsidRPr="003A2844">
        <w:rPr>
          <w:b/>
          <w:bCs/>
          <w:sz w:val="32"/>
          <w:szCs w:val="32"/>
        </w:rPr>
        <w:t xml:space="preserve">PODSTAWOWE </w:t>
      </w:r>
      <w:r w:rsidR="0007031F" w:rsidRPr="003A2844">
        <w:rPr>
          <w:b/>
          <w:bCs/>
          <w:sz w:val="32"/>
          <w:szCs w:val="32"/>
        </w:rPr>
        <w:t>ZAŁOŻENIA PROJEKTU USTAWY „RENTA WDOWIA”</w:t>
      </w:r>
    </w:p>
    <w:p w:rsidR="0007031F" w:rsidRPr="0007031F" w:rsidRDefault="0007031F" w:rsidP="0007031F">
      <w:pPr>
        <w:jc w:val="center"/>
        <w:rPr>
          <w:b/>
          <w:bCs/>
          <w:sz w:val="24"/>
          <w:szCs w:val="24"/>
        </w:rPr>
      </w:pPr>
    </w:p>
    <w:p w:rsidR="0007031F" w:rsidRPr="002D566A" w:rsidRDefault="0007031F" w:rsidP="002D566A">
      <w:pPr>
        <w:rPr>
          <w:sz w:val="26"/>
          <w:szCs w:val="26"/>
        </w:rPr>
      </w:pPr>
      <w:r w:rsidRPr="002D566A">
        <w:rPr>
          <w:b/>
          <w:bCs/>
          <w:sz w:val="26"/>
          <w:szCs w:val="26"/>
        </w:rPr>
        <w:t>W razie zbiegu</w:t>
      </w:r>
      <w:r w:rsidRPr="002D566A">
        <w:rPr>
          <w:sz w:val="26"/>
          <w:szCs w:val="26"/>
        </w:rPr>
        <w:t xml:space="preserve"> </w:t>
      </w:r>
      <w:r w:rsidRPr="002D566A">
        <w:rPr>
          <w:b/>
          <w:bCs/>
          <w:sz w:val="26"/>
          <w:szCs w:val="26"/>
        </w:rPr>
        <w:t xml:space="preserve">prawa do </w:t>
      </w:r>
      <w:r w:rsidR="002D566A" w:rsidRPr="002D566A">
        <w:rPr>
          <w:b/>
          <w:bCs/>
          <w:sz w:val="26"/>
          <w:szCs w:val="26"/>
        </w:rPr>
        <w:t>emerytury</w:t>
      </w:r>
      <w:r w:rsidR="002D566A" w:rsidRPr="002D566A">
        <w:rPr>
          <w:sz w:val="26"/>
          <w:szCs w:val="26"/>
        </w:rPr>
        <w:t xml:space="preserve"> </w:t>
      </w:r>
      <w:r w:rsidR="002D566A" w:rsidRPr="002D566A">
        <w:rPr>
          <w:b/>
          <w:bCs/>
          <w:sz w:val="26"/>
          <w:szCs w:val="26"/>
        </w:rPr>
        <w:t xml:space="preserve">z prawem </w:t>
      </w:r>
      <w:r w:rsidR="002D566A">
        <w:rPr>
          <w:b/>
          <w:bCs/>
          <w:sz w:val="26"/>
          <w:szCs w:val="26"/>
        </w:rPr>
        <w:t xml:space="preserve">do </w:t>
      </w:r>
      <w:r w:rsidRPr="002D566A">
        <w:rPr>
          <w:b/>
          <w:bCs/>
          <w:sz w:val="26"/>
          <w:szCs w:val="26"/>
        </w:rPr>
        <w:t xml:space="preserve">renty rodzinnej </w:t>
      </w:r>
      <w:r w:rsidR="002D566A">
        <w:rPr>
          <w:sz w:val="26"/>
          <w:szCs w:val="26"/>
        </w:rPr>
        <w:t>przysługującej</w:t>
      </w:r>
      <w:r w:rsidR="000D20EE" w:rsidRPr="002D566A">
        <w:rPr>
          <w:sz w:val="26"/>
          <w:szCs w:val="26"/>
        </w:rPr>
        <w:t xml:space="preserve"> z tytułu bycia wdową lub wdowcem</w:t>
      </w:r>
      <w:r w:rsidR="00B63B06" w:rsidRPr="002D566A">
        <w:rPr>
          <w:sz w:val="26"/>
          <w:szCs w:val="26"/>
        </w:rPr>
        <w:t>, osobie</w:t>
      </w:r>
      <w:r w:rsidRPr="002D566A">
        <w:rPr>
          <w:sz w:val="26"/>
          <w:szCs w:val="26"/>
        </w:rPr>
        <w:t xml:space="preserve"> uprawnionej będzie </w:t>
      </w:r>
      <w:r w:rsidR="00B63B06" w:rsidRPr="002D566A">
        <w:rPr>
          <w:sz w:val="26"/>
          <w:szCs w:val="26"/>
        </w:rPr>
        <w:t>się wypłacać</w:t>
      </w:r>
      <w:r w:rsidRPr="002D566A">
        <w:rPr>
          <w:sz w:val="26"/>
          <w:szCs w:val="26"/>
        </w:rPr>
        <w:t xml:space="preserve"> rentę wdowią w jednym z poniższych wariantów, w zależności od wyboru dokonanego przez osobą uprawnioną.</w:t>
      </w:r>
    </w:p>
    <w:p w:rsidR="00B63B06" w:rsidRPr="002D566A" w:rsidRDefault="0007031F" w:rsidP="002D566A">
      <w:pPr>
        <w:rPr>
          <w:sz w:val="26"/>
          <w:szCs w:val="26"/>
        </w:rPr>
      </w:pPr>
      <w:r w:rsidRPr="002D566A">
        <w:rPr>
          <w:b/>
          <w:bCs/>
          <w:sz w:val="26"/>
          <w:szCs w:val="26"/>
        </w:rPr>
        <w:t>Wariant pierwszy</w:t>
      </w:r>
      <w:r w:rsidRPr="002D566A">
        <w:rPr>
          <w:sz w:val="26"/>
          <w:szCs w:val="26"/>
        </w:rPr>
        <w:t xml:space="preserve"> zakłada, że osobie uprawnionej przysługuje renta rodzinna po zmarłym małżonku powiększona o 50 % przysługującej jej emerytury</w:t>
      </w:r>
      <w:r w:rsidR="002D566A">
        <w:rPr>
          <w:sz w:val="26"/>
          <w:szCs w:val="26"/>
        </w:rPr>
        <w:t xml:space="preserve"> włas</w:t>
      </w:r>
      <w:bookmarkStart w:id="0" w:name="_GoBack"/>
      <w:bookmarkEnd w:id="0"/>
      <w:r w:rsidR="002D566A">
        <w:rPr>
          <w:sz w:val="26"/>
          <w:szCs w:val="26"/>
        </w:rPr>
        <w:t>nej</w:t>
      </w:r>
      <w:r w:rsidRPr="002D566A">
        <w:rPr>
          <w:sz w:val="26"/>
          <w:szCs w:val="26"/>
        </w:rPr>
        <w:t xml:space="preserve">, </w:t>
      </w:r>
    </w:p>
    <w:p w:rsidR="0007031F" w:rsidRPr="002D566A" w:rsidRDefault="0007031F" w:rsidP="00B63B06">
      <w:pPr>
        <w:rPr>
          <w:sz w:val="26"/>
          <w:szCs w:val="26"/>
        </w:rPr>
      </w:pPr>
      <w:r w:rsidRPr="002D566A">
        <w:rPr>
          <w:b/>
          <w:bCs/>
          <w:sz w:val="26"/>
          <w:szCs w:val="26"/>
        </w:rPr>
        <w:t>Wariant drugi</w:t>
      </w:r>
      <w:r w:rsidRPr="002D566A">
        <w:rPr>
          <w:sz w:val="26"/>
          <w:szCs w:val="26"/>
        </w:rPr>
        <w:t xml:space="preserve"> zakłada, że osobie uprawnionej wypłacać się będzie przysług</w:t>
      </w:r>
      <w:r w:rsidR="002D566A" w:rsidRPr="002D566A">
        <w:rPr>
          <w:sz w:val="26"/>
          <w:szCs w:val="26"/>
        </w:rPr>
        <w:t>ującą jej emeryturę, powiększoną</w:t>
      </w:r>
      <w:r w:rsidRPr="002D566A">
        <w:rPr>
          <w:sz w:val="26"/>
          <w:szCs w:val="26"/>
        </w:rPr>
        <w:t xml:space="preserve"> o 50 % renty rodzinnej po zmarłym małżonku.</w:t>
      </w:r>
    </w:p>
    <w:p w:rsidR="002D566A" w:rsidRPr="002D566A" w:rsidRDefault="0007031F" w:rsidP="002A3AB8">
      <w:pPr>
        <w:rPr>
          <w:sz w:val="26"/>
          <w:szCs w:val="26"/>
        </w:rPr>
      </w:pPr>
      <w:r w:rsidRPr="002D566A">
        <w:rPr>
          <w:sz w:val="26"/>
          <w:szCs w:val="26"/>
        </w:rPr>
        <w:t xml:space="preserve">Zasada ta będzie obejmować </w:t>
      </w:r>
      <w:r w:rsidR="006A5B29" w:rsidRPr="002D566A">
        <w:rPr>
          <w:sz w:val="26"/>
          <w:szCs w:val="26"/>
        </w:rPr>
        <w:t>wszystkie grupy emerytów</w:t>
      </w:r>
      <w:r w:rsidR="00B63B06" w:rsidRPr="002D566A">
        <w:rPr>
          <w:sz w:val="26"/>
          <w:szCs w:val="26"/>
        </w:rPr>
        <w:t xml:space="preserve"> </w:t>
      </w:r>
      <w:r w:rsidRPr="002D566A">
        <w:rPr>
          <w:sz w:val="26"/>
          <w:szCs w:val="26"/>
        </w:rPr>
        <w:t xml:space="preserve">pobierających </w:t>
      </w:r>
      <w:r w:rsidR="002A3AB8" w:rsidRPr="002D566A">
        <w:rPr>
          <w:sz w:val="26"/>
          <w:szCs w:val="26"/>
        </w:rPr>
        <w:t>świadczenia emerytalne,</w:t>
      </w:r>
      <w:r w:rsidR="00E43E75" w:rsidRPr="002D566A">
        <w:rPr>
          <w:sz w:val="26"/>
          <w:szCs w:val="26"/>
        </w:rPr>
        <w:t xml:space="preserve"> które przysługują</w:t>
      </w:r>
      <w:r w:rsidRPr="002D566A">
        <w:rPr>
          <w:sz w:val="26"/>
          <w:szCs w:val="26"/>
        </w:rPr>
        <w:t xml:space="preserve"> wdowie (wdowcowi) oraz renty rodzinnej przysługującej wdowie (</w:t>
      </w:r>
      <w:r w:rsidR="002A3AB8" w:rsidRPr="002D566A">
        <w:rPr>
          <w:sz w:val="26"/>
          <w:szCs w:val="26"/>
        </w:rPr>
        <w:t xml:space="preserve">wdowcowi) po zmarłym małżonku. </w:t>
      </w:r>
    </w:p>
    <w:p w:rsidR="00B63B06" w:rsidRPr="002D566A" w:rsidRDefault="002A3AB8" w:rsidP="002A3AB8">
      <w:pPr>
        <w:rPr>
          <w:sz w:val="26"/>
          <w:szCs w:val="26"/>
        </w:rPr>
      </w:pPr>
      <w:r w:rsidRPr="002D566A">
        <w:rPr>
          <w:sz w:val="26"/>
          <w:szCs w:val="26"/>
        </w:rPr>
        <w:t>R</w:t>
      </w:r>
      <w:r w:rsidR="0007031F" w:rsidRPr="002D566A">
        <w:rPr>
          <w:sz w:val="26"/>
          <w:szCs w:val="26"/>
        </w:rPr>
        <w:t xml:space="preserve">enta wdowia nie może przekroczyć trzykrotności miesięcznej kwoty przeciętnej emerytury wypłacanej przez Zakład Ubezpieczeń Społecznych z Funduszu Ubezpieczeń Społecznych ogłoszonej przez Prezesa ZUS. </w:t>
      </w:r>
    </w:p>
    <w:p w:rsidR="0007031F" w:rsidRPr="002D566A" w:rsidRDefault="0007031F" w:rsidP="0007031F">
      <w:pPr>
        <w:rPr>
          <w:sz w:val="26"/>
          <w:szCs w:val="26"/>
        </w:rPr>
      </w:pPr>
      <w:r w:rsidRPr="002D566A">
        <w:rPr>
          <w:sz w:val="26"/>
          <w:szCs w:val="26"/>
        </w:rPr>
        <w:t>W chwili wniesienia projektu wysokość renty wdowiej nie mogłaby przekroczyć kwoty 7625,85 zł.</w:t>
      </w:r>
    </w:p>
    <w:p w:rsidR="009003E4" w:rsidRPr="0007031F" w:rsidRDefault="009003E4" w:rsidP="009003E4">
      <w:pPr>
        <w:rPr>
          <w:sz w:val="24"/>
          <w:szCs w:val="24"/>
        </w:rPr>
      </w:pPr>
      <w:r w:rsidRPr="002D566A">
        <w:rPr>
          <w:sz w:val="26"/>
          <w:szCs w:val="26"/>
        </w:rPr>
        <w:t>Projekt zakłada, że świadczeniobiorca będzie musiał dokonać wyboru, które świadczenie ma otrzymywać w całości, a które w wysokości 50 %. Z tego powodu organy emerytalno-rentowe będą zmuszone do poinformowania świadczeniobiorców o nowych przepisach oraz wynikających z niej możliwościach.</w:t>
      </w:r>
    </w:p>
    <w:sectPr w:rsidR="009003E4" w:rsidRPr="00070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0A" w:rsidRDefault="00505A0A" w:rsidP="009003E4">
      <w:pPr>
        <w:spacing w:after="0" w:line="240" w:lineRule="auto"/>
      </w:pPr>
      <w:r>
        <w:separator/>
      </w:r>
    </w:p>
  </w:endnote>
  <w:endnote w:type="continuationSeparator" w:id="0">
    <w:p w:rsidR="00505A0A" w:rsidRDefault="00505A0A" w:rsidP="0090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0A" w:rsidRDefault="00505A0A" w:rsidP="009003E4">
      <w:pPr>
        <w:spacing w:after="0" w:line="240" w:lineRule="auto"/>
      </w:pPr>
      <w:r>
        <w:separator/>
      </w:r>
    </w:p>
  </w:footnote>
  <w:footnote w:type="continuationSeparator" w:id="0">
    <w:p w:rsidR="00505A0A" w:rsidRDefault="00505A0A" w:rsidP="009003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1F"/>
    <w:rsid w:val="0007031F"/>
    <w:rsid w:val="000D20EE"/>
    <w:rsid w:val="00200DF7"/>
    <w:rsid w:val="00226DD8"/>
    <w:rsid w:val="002466EF"/>
    <w:rsid w:val="002A3AB8"/>
    <w:rsid w:val="002D566A"/>
    <w:rsid w:val="003A2844"/>
    <w:rsid w:val="004B27BA"/>
    <w:rsid w:val="004D33F5"/>
    <w:rsid w:val="00505A0A"/>
    <w:rsid w:val="00584A83"/>
    <w:rsid w:val="006A5B29"/>
    <w:rsid w:val="00753567"/>
    <w:rsid w:val="009003E4"/>
    <w:rsid w:val="009A0376"/>
    <w:rsid w:val="00B63B06"/>
    <w:rsid w:val="00E16A83"/>
    <w:rsid w:val="00E43E75"/>
    <w:rsid w:val="00EF73E7"/>
    <w:rsid w:val="00FB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1E24"/>
  <w15:chartTrackingRefBased/>
  <w15:docId w15:val="{B4D51F5A-189B-4FC6-B98B-509ED939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pl-PL" w:eastAsia="en-US" w:bidi="ar-SA"/>
      </w:rPr>
    </w:rPrDefault>
    <w:pPrDefault>
      <w:pPr>
        <w:spacing w:after="120" w:line="300" w:lineRule="atLeast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3F5"/>
    <w:rPr>
      <w:rFonts w:cstheme="minorBidi"/>
      <w:color w:val="000000" w:themeColor="text1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4A83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84A83"/>
    <w:rPr>
      <w:rFonts w:eastAsiaTheme="majorEastAsia"/>
      <w:color w:val="000000" w:themeColor="text1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03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03E4"/>
    <w:rPr>
      <w:rFonts w:cstheme="minorBidi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03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8A04-BE2D-42C2-9D84-5D6CDE40E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9</cp:revision>
  <dcterms:created xsi:type="dcterms:W3CDTF">2023-01-16T14:13:00Z</dcterms:created>
  <dcterms:modified xsi:type="dcterms:W3CDTF">2023-01-24T15:53:00Z</dcterms:modified>
</cp:coreProperties>
</file>